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4F10B771" w:rsidR="00D653CA" w:rsidRPr="00B60A26" w:rsidRDefault="000123A3" w:rsidP="00FA53B1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13C53D2B" w14:textId="10C84EED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51A4BA9C" w14:textId="77777777" w:rsidTr="00B60A26">
        <w:tc>
          <w:tcPr>
            <w:tcW w:w="5529" w:type="dxa"/>
            <w:gridSpan w:val="2"/>
          </w:tcPr>
          <w:p w14:paraId="5BD1612A" w14:textId="3103E759" w:rsidR="00B60A26" w:rsidRPr="001050DC" w:rsidRDefault="00ED11ED" w:rsidP="000A194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مزداران</w:t>
            </w:r>
          </w:p>
        </w:tc>
        <w:tc>
          <w:tcPr>
            <w:tcW w:w="4677" w:type="dxa"/>
            <w:vAlign w:val="center"/>
          </w:tcPr>
          <w:p w14:paraId="0A897E2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57B83A6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063FA675" w14:textId="77777777" w:rsidTr="00B60A26">
        <w:tc>
          <w:tcPr>
            <w:tcW w:w="5529" w:type="dxa"/>
            <w:gridSpan w:val="2"/>
          </w:tcPr>
          <w:p w14:paraId="3797D9ED" w14:textId="097E0C67" w:rsidR="00B60A26" w:rsidRPr="001050DC" w:rsidRDefault="001050DC" w:rsidP="000A1947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شهدای زرین دشت</w:t>
            </w:r>
          </w:p>
        </w:tc>
        <w:tc>
          <w:tcPr>
            <w:tcW w:w="4677" w:type="dxa"/>
            <w:vAlign w:val="center"/>
          </w:tcPr>
          <w:p w14:paraId="5790181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4DF9E128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9F64A62" w14:textId="77777777" w:rsidTr="00B60A26">
        <w:tc>
          <w:tcPr>
            <w:tcW w:w="5529" w:type="dxa"/>
            <w:gridSpan w:val="2"/>
          </w:tcPr>
          <w:p w14:paraId="52E191B2" w14:textId="5790AAFA" w:rsidR="00B60A26" w:rsidRPr="001050DC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گذرخانی</w:t>
            </w:r>
          </w:p>
        </w:tc>
        <w:tc>
          <w:tcPr>
            <w:tcW w:w="4677" w:type="dxa"/>
            <w:vAlign w:val="center"/>
          </w:tcPr>
          <w:p w14:paraId="329F468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2361CCB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00633ABB" w14:textId="77777777" w:rsidTr="00B60A26">
        <w:tc>
          <w:tcPr>
            <w:tcW w:w="5529" w:type="dxa"/>
            <w:gridSpan w:val="2"/>
          </w:tcPr>
          <w:p w14:paraId="7890989F" w14:textId="4DF0599C" w:rsidR="00B60A26" w:rsidRPr="001050DC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ماهیان</w:t>
            </w:r>
          </w:p>
        </w:tc>
        <w:tc>
          <w:tcPr>
            <w:tcW w:w="4677" w:type="dxa"/>
            <w:vAlign w:val="center"/>
          </w:tcPr>
          <w:p w14:paraId="5E3BF1E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3CBB817C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DA37B97" w14:textId="77777777" w:rsidTr="00B60A26">
        <w:trPr>
          <w:trHeight w:val="105"/>
        </w:trPr>
        <w:tc>
          <w:tcPr>
            <w:tcW w:w="3828" w:type="dxa"/>
          </w:tcPr>
          <w:p w14:paraId="79D0D2C0" w14:textId="18AA9715" w:rsidR="00B60A26" w:rsidRPr="001050DC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5B320024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283C5EF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2F14D7B1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79C5F4D" w14:textId="77777777" w:rsidTr="00B60A26">
        <w:trPr>
          <w:trHeight w:val="104"/>
        </w:trPr>
        <w:tc>
          <w:tcPr>
            <w:tcW w:w="3828" w:type="dxa"/>
          </w:tcPr>
          <w:p w14:paraId="13C924FA" w14:textId="35572BC6" w:rsidR="00B60A26" w:rsidRPr="001050DC" w:rsidRDefault="008E3F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269C4B7C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5508A48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6F72F8D9" w14:textId="77777777" w:rsidTr="00B60A26">
        <w:trPr>
          <w:trHeight w:val="150"/>
        </w:trPr>
        <w:tc>
          <w:tcPr>
            <w:tcW w:w="3828" w:type="dxa"/>
          </w:tcPr>
          <w:p w14:paraId="5500F6C5" w14:textId="178AEDC5" w:rsidR="00B60A26" w:rsidRPr="001050DC" w:rsidRDefault="008E3F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 مرد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2107CFB1" w14:textId="77777777" w:rsidR="00B60A26" w:rsidRPr="001050DC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43B770E6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46482D17" w14:textId="77777777" w:rsidTr="00B60A26">
        <w:tc>
          <w:tcPr>
            <w:tcW w:w="5529" w:type="dxa"/>
            <w:gridSpan w:val="2"/>
          </w:tcPr>
          <w:p w14:paraId="28C1A01C" w14:textId="7AA625EA" w:rsidR="00B60A26" w:rsidRPr="001050DC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1366</w:t>
            </w:r>
          </w:p>
        </w:tc>
        <w:tc>
          <w:tcPr>
            <w:tcW w:w="4677" w:type="dxa"/>
            <w:vAlign w:val="center"/>
          </w:tcPr>
          <w:p w14:paraId="27280EA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46C6737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6C4A87FD" w14:textId="77777777" w:rsidTr="00B60A26">
        <w:tc>
          <w:tcPr>
            <w:tcW w:w="5529" w:type="dxa"/>
            <w:gridSpan w:val="2"/>
          </w:tcPr>
          <w:p w14:paraId="59F6A02C" w14:textId="1F812BDD" w:rsidR="00B60A26" w:rsidRPr="001050DC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656BA98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6E52747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1050DC" w14:paraId="3F9EB7C2" w14:textId="77777777" w:rsidTr="00C02663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ECE0" w14:textId="5EFDACD9" w:rsidR="001050DC" w:rsidRPr="001050DC" w:rsidRDefault="001050DC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مزداران،خیابان بهشت،خانه بهداشت مزداران</w:t>
            </w:r>
          </w:p>
        </w:tc>
        <w:tc>
          <w:tcPr>
            <w:tcW w:w="4677" w:type="dxa"/>
            <w:vAlign w:val="center"/>
          </w:tcPr>
          <w:p w14:paraId="5096E6F6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3DF6C98B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1050DC" w14:paraId="17DDF4AF" w14:textId="77777777" w:rsidTr="00B60A26">
        <w:tc>
          <w:tcPr>
            <w:tcW w:w="5529" w:type="dxa"/>
            <w:gridSpan w:val="2"/>
          </w:tcPr>
          <w:p w14:paraId="46FC5449" w14:textId="4F6FF00E" w:rsidR="001050DC" w:rsidRPr="001050DC" w:rsidRDefault="001050DC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7645330</w:t>
            </w:r>
          </w:p>
        </w:tc>
        <w:tc>
          <w:tcPr>
            <w:tcW w:w="4677" w:type="dxa"/>
            <w:vAlign w:val="center"/>
          </w:tcPr>
          <w:p w14:paraId="593A40F2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2ADA683F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050DC" w14:paraId="38791395" w14:textId="77777777" w:rsidTr="00B60A26">
        <w:tc>
          <w:tcPr>
            <w:tcW w:w="5529" w:type="dxa"/>
            <w:gridSpan w:val="2"/>
          </w:tcPr>
          <w:p w14:paraId="39008F1A" w14:textId="08E827BF" w:rsidR="001050DC" w:rsidRPr="001050DC" w:rsidRDefault="001050DC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1کیلومتر</w:t>
            </w:r>
          </w:p>
        </w:tc>
        <w:tc>
          <w:tcPr>
            <w:tcW w:w="4677" w:type="dxa"/>
            <w:vAlign w:val="center"/>
          </w:tcPr>
          <w:p w14:paraId="657EB4C1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48E947EC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050DC" w14:paraId="2FA78679" w14:textId="77777777" w:rsidTr="00B60A26">
        <w:tc>
          <w:tcPr>
            <w:tcW w:w="5529" w:type="dxa"/>
            <w:gridSpan w:val="2"/>
          </w:tcPr>
          <w:p w14:paraId="17F115B8" w14:textId="5C508452" w:rsidR="001050DC" w:rsidRPr="001050DC" w:rsidRDefault="001050DC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1050DC">
              <w:rPr>
                <w:rFonts w:cs="B Nazanin" w:hint="cs"/>
                <w:b/>
                <w:bCs/>
                <w:rtl/>
                <w:lang w:bidi="fa-IR"/>
              </w:rPr>
              <w:t>43کیلومتر</w:t>
            </w:r>
          </w:p>
        </w:tc>
        <w:tc>
          <w:tcPr>
            <w:tcW w:w="4677" w:type="dxa"/>
            <w:vAlign w:val="center"/>
          </w:tcPr>
          <w:p w14:paraId="16DAFE7A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6A613E7F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6F888554" w14:textId="48DE9EDB" w:rsidR="00B60A26" w:rsidRDefault="00B60A26" w:rsidP="000123A3">
      <w:pPr>
        <w:jc w:val="center"/>
        <w:rPr>
          <w:rtl/>
          <w:lang w:bidi="fa-IR"/>
        </w:rPr>
      </w:pPr>
    </w:p>
    <w:p w14:paraId="1F811BAA" w14:textId="370F1602" w:rsidR="00B60A26" w:rsidRDefault="00B60A26" w:rsidP="000123A3">
      <w:pPr>
        <w:jc w:val="center"/>
        <w:rPr>
          <w:rtl/>
          <w:lang w:bidi="fa-IR"/>
        </w:rPr>
      </w:pPr>
    </w:p>
    <w:p w14:paraId="58CC2EFB" w14:textId="2C332E5F" w:rsidR="00B60A26" w:rsidRDefault="00B60A26" w:rsidP="000123A3">
      <w:pPr>
        <w:jc w:val="center"/>
        <w:rPr>
          <w:rtl/>
          <w:lang w:bidi="fa-IR"/>
        </w:rPr>
      </w:pPr>
    </w:p>
    <w:p w14:paraId="4286CE86" w14:textId="642EBA10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CFC9C" w14:textId="77777777" w:rsidR="006A2D5B" w:rsidRDefault="006A2D5B" w:rsidP="005700E7">
      <w:pPr>
        <w:spacing w:after="0" w:line="240" w:lineRule="auto"/>
      </w:pPr>
      <w:r>
        <w:separator/>
      </w:r>
    </w:p>
  </w:endnote>
  <w:endnote w:type="continuationSeparator" w:id="0">
    <w:p w14:paraId="0D386890" w14:textId="77777777" w:rsidR="006A2D5B" w:rsidRDefault="006A2D5B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20287BC6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F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D3074" w14:textId="77777777" w:rsidR="006A2D5B" w:rsidRDefault="006A2D5B" w:rsidP="005700E7">
      <w:pPr>
        <w:spacing w:after="0" w:line="240" w:lineRule="auto"/>
      </w:pPr>
      <w:r>
        <w:separator/>
      </w:r>
    </w:p>
  </w:footnote>
  <w:footnote w:type="continuationSeparator" w:id="0">
    <w:p w14:paraId="74EF6FCB" w14:textId="77777777" w:rsidR="006A2D5B" w:rsidRDefault="006A2D5B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E7833"/>
    <w:rsid w:val="00301440"/>
    <w:rsid w:val="003D2A88"/>
    <w:rsid w:val="003D6B4A"/>
    <w:rsid w:val="00402154"/>
    <w:rsid w:val="00462D97"/>
    <w:rsid w:val="004B44A7"/>
    <w:rsid w:val="005700E7"/>
    <w:rsid w:val="005E5884"/>
    <w:rsid w:val="00635F11"/>
    <w:rsid w:val="00645987"/>
    <w:rsid w:val="006A2D5B"/>
    <w:rsid w:val="006B169B"/>
    <w:rsid w:val="006F0A41"/>
    <w:rsid w:val="007A1FAE"/>
    <w:rsid w:val="00854B64"/>
    <w:rsid w:val="008D1795"/>
    <w:rsid w:val="008E3F26"/>
    <w:rsid w:val="00945470"/>
    <w:rsid w:val="009705CC"/>
    <w:rsid w:val="009C35E2"/>
    <w:rsid w:val="009D6C7C"/>
    <w:rsid w:val="00A271E9"/>
    <w:rsid w:val="00B60A26"/>
    <w:rsid w:val="00B81CF8"/>
    <w:rsid w:val="00BE1C6E"/>
    <w:rsid w:val="00D44817"/>
    <w:rsid w:val="00D653CA"/>
    <w:rsid w:val="00ED11ED"/>
    <w:rsid w:val="00FA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E433-21B4-4E2F-87E0-37703945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2026-06-07T09:20:00Z</dcterms:modified>
</cp:coreProperties>
</file>